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81" w:rsidRPr="00B71D10" w:rsidRDefault="00B07481" w:rsidP="00B07481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Увельского муниципального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"Развитие </w:t>
      </w:r>
      <w:r w:rsidR="00FD7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системы 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защиты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населения в </w:t>
      </w:r>
      <w:r w:rsidR="00FD7DB2">
        <w:rPr>
          <w:rFonts w:ascii="Times New Roman" w:eastAsia="Calibri" w:hAnsi="Times New Roman" w:cs="Times New Roman"/>
          <w:sz w:val="24"/>
          <w:szCs w:val="24"/>
          <w:lang w:eastAsia="ru-RU"/>
        </w:rPr>
        <w:t>Увельском муниципальном районе</w:t>
      </w:r>
      <w:r w:rsidRPr="00B71D1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 2019 - 2021 годы</w:t>
      </w:r>
      <w:r w:rsidR="00FD7DB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D7DB2" w:rsidRPr="003D7E4A" w:rsidRDefault="00FD7DB2" w:rsidP="00FD7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Муниципальная п</w:t>
      </w:r>
      <w:r w:rsidR="00B07481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одпрограмма</w:t>
      </w:r>
    </w:p>
    <w:p w:rsidR="00B07481" w:rsidRPr="003D7E4A" w:rsidRDefault="00B07481" w:rsidP="00FD7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"Функционирование системы социального обслуживания и социальной поддержки отдельных категорий граждан</w:t>
      </w:r>
      <w:r w:rsidR="00FD7DB2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на 2019-2021 годы»</w:t>
      </w:r>
    </w:p>
    <w:p w:rsidR="00FD7DB2" w:rsidRPr="003D7E4A" w:rsidRDefault="00FD7DB2" w:rsidP="00FD7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FD7DB2" w:rsidRPr="003D7E4A" w:rsidRDefault="00FD7DB2" w:rsidP="00FD7DB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D7DB2" w:rsidRPr="003D7E4A" w:rsidRDefault="00B07481" w:rsidP="00FD7DB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Паспорт</w:t>
      </w:r>
      <w:r w:rsidR="00FD7DB2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B07481" w:rsidRPr="003D7E4A" w:rsidRDefault="00FD7DB2" w:rsidP="00FD7DB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муниципальной</w:t>
      </w:r>
      <w:r w:rsidR="00B07481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подпрограммы "Функционирование системы социального обслуживания и социальной поддержки отдельных категорий граждан"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Увельском муниципальном районе на 2019-2021 годы.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7"/>
        <w:gridCol w:w="581"/>
        <w:gridCol w:w="6247"/>
      </w:tblGrid>
      <w:tr w:rsidR="00B07481" w:rsidRPr="003D7E4A" w:rsidTr="00D61949">
        <w:trPr>
          <w:trHeight w:val="15"/>
          <w:tblCellSpacing w:w="15" w:type="dxa"/>
        </w:trPr>
        <w:tc>
          <w:tcPr>
            <w:tcW w:w="2572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02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Управление социальной защиты населения Увельского муниципального района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Соисполнители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Муниципальное бюджетное учреждение «Комплексный центр социального обслуживания населения» Увельского муниципального района  </w:t>
            </w:r>
          </w:p>
          <w:p w:rsidR="00B07481" w:rsidRPr="003D7E4A" w:rsidRDefault="00B07481" w:rsidP="00D6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Муниципальное казенное учреждение социального обслуживания</w:t>
            </w:r>
          </w:p>
          <w:p w:rsidR="00B07481" w:rsidRPr="003D7E4A" w:rsidRDefault="00B07481" w:rsidP="00D6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« Социально реабилитационный центр для несовершеннолетних» Увельского муниципального района 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Основная цель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совершенствование системы социального обслуживания и социальной поддержки отдельных категорий граждан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Основные задачи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DB2" w:rsidRPr="003D7E4A" w:rsidRDefault="00B43B53" w:rsidP="00FD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9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color w:val="000000"/>
                <w:spacing w:val="-9"/>
                <w:sz w:val="27"/>
                <w:szCs w:val="27"/>
                <w:lang w:eastAsia="ru-RU"/>
              </w:rPr>
              <w:t xml:space="preserve">     Обеспечение доступности и качества социального обслуживания для социально - незащищенных категорий граждан.</w:t>
            </w:r>
          </w:p>
          <w:p w:rsidR="00B07481" w:rsidRPr="003D7E4A" w:rsidRDefault="00FD7DB2" w:rsidP="00FD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</w:t>
            </w:r>
            <w:r w:rsidR="00B07481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овышение качества предоставляемых социальных услуг гражданам в учреждениях системы социальной защиты населения Увельского муниципального района;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Целевые показатели (индикаторы) 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количество обученных компьютерной грамотности неработающих пенсионеров и инвалидов;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отсутствие  обоснованных жалоб получателей социальных услуг;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отсутствие замечаний по результатам контроля;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полное удовлетворение потребности получателей социальных услуг.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подпрограмма реализуется в 2019 - 2021 годах в один этап</w:t>
            </w:r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общий объем финансового обеспечения подпрограммы в 2019 - 2021 годах составит </w:t>
            </w:r>
            <w:r w:rsidR="0027320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216475,4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тыс. рублей, в том числе за счет средств: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областного бюджета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213925,4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тыс. рублей, из них по годам: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2019 год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F1CF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72069,1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тыс. рублей;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2020 год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70764,7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тыс. рублей;</w:t>
            </w:r>
            <w:bookmarkStart w:id="0" w:name="_GoBack"/>
            <w:bookmarkEnd w:id="0"/>
          </w:p>
          <w:p w:rsidR="00B07481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2021 год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626E2"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71091,6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тыс. рублей</w:t>
            </w:r>
            <w:r w:rsidR="0027320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73203" w:rsidRDefault="00273203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местного бюджета – 2550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ублей</w:t>
            </w:r>
            <w:proofErr w:type="spellEnd"/>
          </w:p>
          <w:p w:rsidR="00273203" w:rsidRPr="003D7E4A" w:rsidRDefault="00273203" w:rsidP="00CF1CF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2019-25</w:t>
            </w:r>
            <w:r w:rsidR="00CF1CF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ублей</w:t>
            </w:r>
            <w:proofErr w:type="spellEnd"/>
          </w:p>
        </w:tc>
      </w:tr>
      <w:tr w:rsidR="00B07481" w:rsidRPr="003D7E4A" w:rsidTr="00D61949">
        <w:trPr>
          <w:tblCellSpacing w:w="15" w:type="dxa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результате реализации подпрограммы планируются достичь следующих показателей: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организация обучения компьютерной грамотности более 90 </w:t>
            </w:r>
            <w:r w:rsidRPr="003D7E4A">
              <w:rPr>
                <w:rFonts w:ascii="Times New Roman" w:eastAsia="Calibri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неработающих пенсионеров и инвалидов;</w:t>
            </w:r>
          </w:p>
          <w:p w:rsidR="00B07481" w:rsidRPr="003D7E4A" w:rsidRDefault="00B07481" w:rsidP="002626E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полное удовлетворение потребности получателей социальных услуг.</w:t>
            </w:r>
          </w:p>
        </w:tc>
      </w:tr>
    </w:tbl>
    <w:p w:rsidR="00B07481" w:rsidRPr="003D7E4A" w:rsidRDefault="00B07481" w:rsidP="00B07481">
      <w:pPr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I. Приоритеты и цели государственной политики, включая характеристику текущего состояния сферы реализации подпрограммы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br/>
        <w:t>     Повышение уровня и качества жизни граждан, нуждающихся в социальной поддержке государства, является одним из приоритетных направлений государственной и региональной социальной политики.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Реализация социальной политики в сфере социальной защиты населения Увельского муниципального  осуществляется по двум основным направлениям: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разработка и реализация мер, направленных на повышение благосостояния населения, снижение бедности и неравенства населения по денежным доходам. Повышение реальных доходов населения обеспечивается за счет предоставления мер социальной поддержки и оказания муниципальной социальной помощи: выплаты пособий, компенсаций, предоставления льгот и субсидий;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улучшение качества жизни граждан пожилого возраста, инвалидов, детей-сирот и детей, оставшихся без попечения родителей, сокращение численности семей, находящихся в социально опасном положении, которое </w:t>
      </w:r>
      <w:proofErr w:type="gram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обеспечивается</w:t>
      </w:r>
      <w:proofErr w:type="gramEnd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том числе за счет развития и совершенствования системы социального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обслуживания, оптимизации расходов на обеспечение функционирования этой системы.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Увельский район выполняет все обязательства в отношении предоставления социальных услуг и мер социальной поддержки различным категориям граждан. Создана необходимая законодательная и нормативная база в сфере социальной защиты населения, многофункциональная сеть муниципальных учреждений социального обслуживания граждан пожилого возраста и инвалидов, семьи и детей, лиц без определенного места жительства.</w:t>
      </w:r>
    </w:p>
    <w:p w:rsidR="00B142D6" w:rsidRPr="003D7E4A" w:rsidRDefault="001D6332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Управление социальной защиты населения Увельского муниципального района обеспечивает реализацию </w:t>
      </w:r>
      <w:r w:rsidR="00B142D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гражданами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права на меры со</w:t>
      </w:r>
      <w:r w:rsidR="00B142D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циальной поддержки в соответствии с законодательством Российской Федерации и Челябинской области. </w:t>
      </w:r>
      <w:r w:rsidR="00B0748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Выплачивается более 30 видов пособий, компенсаций, субсидий. 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 бюджета Челябинской области предоставляются субсидии местным бюджетам на организацию </w:t>
      </w:r>
      <w:proofErr w:type="gram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работы органов управления социальной защиты населения муниципальных образований</w:t>
      </w:r>
      <w:proofErr w:type="gramEnd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целях </w:t>
      </w:r>
      <w:proofErr w:type="spell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расходных обязательств, возникающих при выполнении органами местного самоуправления муниципальных образований Челябинской области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 w:rsidR="00B07481" w:rsidRPr="003D7E4A" w:rsidRDefault="00B07481" w:rsidP="00B142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Работы по исполнению всех мероприятий, предусмотренных подпрограммой, в полной мере соответствуют полномочиям</w:t>
      </w:r>
      <w:r w:rsidRPr="003D7E4A">
        <w:rPr>
          <w:rFonts w:ascii="Times New Roman" w:eastAsia="Calibri" w:hAnsi="Times New Roman" w:cs="Times New Roman"/>
          <w:bCs/>
          <w:sz w:val="27"/>
          <w:szCs w:val="27"/>
        </w:rPr>
        <w:t xml:space="preserve"> УСЗН, установленным Положением, утвержденным постановлением Администрации Увельского муниципального района от 08.11.2016 г. № 1098 «Об Управлении социальной защиты населения администрации Увельского муниципального района Челябинской области».</w:t>
      </w:r>
      <w:proofErr w:type="gramEnd"/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Минсоцотношений</w:t>
      </w:r>
      <w:proofErr w:type="spellEnd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определяет цели и приоритеты развития отдельных видов </w:t>
      </w:r>
    </w:p>
    <w:p w:rsidR="00B142D6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Гражданам, нуждающимся в оказании неотложной социальной </w:t>
      </w:r>
      <w:r w:rsidR="00B142D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деятельности в сфере социальной защиты населения, определяет потребность в предоставлении социальных услуг за счет бюджетных средств, а также обеспечивает организацию и финансирование </w:t>
      </w:r>
      <w:proofErr w:type="gramStart"/>
      <w:r w:rsidR="00B142D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деятельности учреждений системы социальной защиты населения</w:t>
      </w:r>
      <w:proofErr w:type="gramEnd"/>
      <w:r w:rsidR="00B142D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зависимости от обстоятельств, которые ухудшают или могут ухудшить условия жизнедеятельности граждан (одиночество, утрата способности к самообслуживанию и нуждаемость в постоянном постороннем уходе, иные обстоятельства), им предоставляются социальные услуги в, полустационарной форме и в форме социального обслуживания на дому.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Социальное обслуживание граждан осуществляется муниципальными учреждениями системы социальной защиты населения Челябинской области, которыми предоставляются все социальные услуги, предусмотренные перечнем социальных услуг, </w:t>
      </w:r>
      <w:r w:rsidRPr="00E0482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утвержденным </w:t>
      </w:r>
      <w:hyperlink r:id="rId6" w:history="1">
        <w:r w:rsidRPr="00E04824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Законом Челябинской области от 23.10.2014 N 36-ЗО "Об организации социального обслуживания граждан в Челябинской области"</w:t>
        </w:r>
      </w:hyperlink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За период 2018 года социальные услуги получили 14318 человека, в том числе по формам социального обслуживания: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форме социального обслуживания на дому – 13076 человек;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полустационарной форме социального обслуживания - 1242 человека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Социальные услуги в стационарной форме социального обслуживания предоставляются  муниципальным учреждением комплексным центром социального обслуживания, учреждением реабилитационным центром для несовершеннолетних, нуждающихся в социальной реабилитации. </w:t>
      </w:r>
    </w:p>
    <w:p w:rsidR="00B142D6" w:rsidRPr="003D7E4A" w:rsidRDefault="00B142D6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Социальные услуги в форме социального обслуживания на дому и в полустационарной форме предоставляются  муниципальным комплексным центром социального обслуживания, в структуре которых созданы  отделения социального обслуживания на дому,  отделение дневного пребывания, отделение срочной социальной помощи.</w:t>
      </w:r>
    </w:p>
    <w:p w:rsidR="00B07481" w:rsidRPr="003D7E4A" w:rsidRDefault="00B07481" w:rsidP="00B142D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помощи, направленной на поддержание их жизнедеятельности, муниципальным комплексным центром социального обслуживания предоставляются срочные социальные услуги. Эти социальные услуги получили в 2018 году - 11736 человек.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 целью повышения эффективности проводимой в Увельском муниципальном районе политики поддержки семьи, профилактики семейного неблагополучия и безнадзорности несовершеннолетних, создания комплексной системы профилактической, коррекционной и реабилитационной работы социально неблагополучных семей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на базе МКУСО «Реабилитационный центр для несовершеннолетних» отделение помощи семье и детям.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Работа по решению проблем семейного неблагополучия осуществляется по двум направлениям: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первичная профилактика семейного неблагополучия - работа с семьями на ранней стадии;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реабилитационная работа с семьями, находящимися в социально опасном положении.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2018 году по сравнению с данными 2017 года наблюдалось уменьшение количества семей, состоящих на профилактическом учете в качестве социально опасных семей, на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31 процент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(1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находящихся в социально опасном положении семей состояло на учете в 201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году; в 201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8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году -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9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семей). 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Показателем эффективности в данной работе остается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доля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семей с детьми, находившихся в социально опасном положении, снятых с учета в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отделении помощи семье и детям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связи с улучшением ситуации в семье, в общем количестве семей, состоящих на учете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, как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сем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ьи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, находящи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ся в социально опасном положении. В  201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8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году -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32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процента, в 201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9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году -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33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процента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, в 2020 году -34 процента.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Клиентам реаб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илитационного центра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предоставляется широкий спектр реабилитационных услуг согласно утвержденному порядку предоставления социальных услуг по реабилитации несовершеннолетних граждан: социально-бытовые, социально-психологические, социально-медицинские, социально-педагогические, социально-трудовые, социально-правовые и услуги в целях повышения коммуникативного потенциала.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Решение проблемы безнадзорности детей и подростков и их интеграции в общество остается в числе главных </w:t>
      </w:r>
      <w:proofErr w:type="gramStart"/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задач деятельности органов исполнительной власти Челябинской области</w:t>
      </w:r>
      <w:proofErr w:type="gramEnd"/>
      <w:r w:rsidR="00A26A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органов местного самоуправления Увельского муниципального района. В последние годы наметилась устойчивая тенденция к сокращению числа безнадзорных детей. Но считать безнадзорность устраненной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нельзя, поэтому необходимо совершенствование не только системы учреждений профилактики безнадзорности и беспризорности, но и ее деятельности, необходимо повышение качества и доступности социальных услуг для детей, находящихся в трудной жизненной ситуации, приоритетное развитие профилактики семейного неблагополучия и социального сиротства на межведомственном уровне. Для решения этих задач в Увельском районе  функционирует МКУСО  «Реабилитационный центр для несовершеннолетних» Увельского муниципального района.</w:t>
      </w:r>
    </w:p>
    <w:p w:rsidR="00B07481" w:rsidRPr="003D7E4A" w:rsidRDefault="00B07481" w:rsidP="00D471C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Предоставление социальных услуг в этом учреждении несовершеннолетним позволяет обеспечить своевременную помощь и индивидуальный подход к решению проблем, приведших к возникновению ситуации нарушения прав ребенка в семье, эффективное межведомственное взаимодействие при оказании помощи и ребенку, и семье.</w:t>
      </w:r>
    </w:p>
    <w:p w:rsidR="00B07481" w:rsidRPr="003D7E4A" w:rsidRDefault="00B07481" w:rsidP="00C560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 учреждении для несовершеннолетних, нуждающихся в социальной реабилитации, в течение года была организована работа по реабилитации детей и членов их семей с целью сглаживания и коррекции негативных проявлений в семье. Учреждения рассчитаны на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20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койко-место. В 2017 году реабилитационные услуги получили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61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D471C1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ребенок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2018 году - </w:t>
      </w:r>
      <w:r w:rsidR="00C56044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58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детей.</w:t>
      </w:r>
    </w:p>
    <w:p w:rsidR="00B07481" w:rsidRPr="003D7E4A" w:rsidRDefault="00B07481" w:rsidP="00C560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Увельском муниципальном  районе постоянно ведется работа по обеспечению моральной и материальной поддержки отдельных категорий граждан, нуждающихся в социальной помощи государства.</w:t>
      </w:r>
    </w:p>
    <w:p w:rsidR="00B07481" w:rsidRPr="003D7E4A" w:rsidRDefault="00B07481" w:rsidP="00C560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Реализация мероприятий настоящей подпрограммы направлена на достижение указанной цели и имеет большое социальное значение в условиях современного общества, является важным шагом в усилении социальной защищенности ветеранов, пенсионеров и отдельных категорий граждан.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Одной из особенностей современной демографической ситуации является высокая численность лиц пожилого возраста, в том числе ветеранов Великой Отечественной войны и ветеранов труда. В силу возрастных особенностей пожилым людям трудно адаптироваться к изменяющимся социально-экономическим условиям. В различных сферах жизнедеятельности им необходима гарантированная помощь со стороны государства, а также необходимость принятия мер, направленных как на усиление социальной защищенности граждан, так и на создание условий для их активного участия в жизни общества.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рамках подпрограммы будут осуществляться мероприятия по социальной защите, укреплению здоровья, созданию условий для реализации социально-экономических и культурных потребностей ветеранов и отдельных категорий граждан.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Реализация подпрограммы будет вес</w:t>
      </w:r>
      <w:r w:rsidR="00A26A51">
        <w:rPr>
          <w:rFonts w:ascii="Times New Roman" w:eastAsia="Calibri" w:hAnsi="Times New Roman" w:cs="Times New Roman"/>
          <w:sz w:val="27"/>
          <w:szCs w:val="27"/>
          <w:lang w:eastAsia="ru-RU"/>
        </w:rPr>
        <w:t>тись по нескольким направлениям: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поздравление ветеранов Великой Отечественной войны от имени Главы Увельского муниципального района, направление поздравительных писем от имени Главы на празднование Дня Победы советского народа в Великой Отечественной войне 1941 - 1945 годов.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Подпрограммой предусмотрено мероприятие, направленное на организацию обучения компьютерной грамотности неработающих пенсионеров. Ежегодно более 90 пенсионеров и инвалидов будут обучены навыкам работы за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компьютером, что позволит повысить качество их жизни и обеспечить доступность к государственным информационным ресурсам.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Подпрограммой предусмотрен ряд мероприятий, направленных на формирование позитивного образа современной российской семьи.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Запланировано проведение акции "Подарим Новый год детям", в рамках которой проводится новогодняя Губернаторская елка для детей, находящихся в трудной жизненной ситуации; приобретаются новогодние подарки для детей, находящихся в трудной жизненной ситуации. </w:t>
      </w:r>
      <w:r w:rsidR="00C56044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Также приобретаются подарки от Главы Увельского муниципального района.</w:t>
      </w:r>
      <w:r w:rsidR="002B588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Подарки получат дети, нуждающиеся в особой заботе государства, а также находящиеся в трудной жизненной ситуации, в возрасте от 1 года до </w:t>
      </w:r>
      <w:r w:rsidR="00C56044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15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лет.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Настоящая подпрограмма определяет цели, задачи и основные направления совершенствования системы социального обслуживания и социальной поддержки отдельных категорий граждан Увельского муниципального района, финансовое обеспечение и механизмы реализации предусматриваемых мероприятий, показатели их результативности.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Раздел II. Основная цель и задачи </w:t>
      </w:r>
      <w:r w:rsidR="002B5886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подпрограммы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Целью</w:t>
      </w:r>
      <w:r w:rsidR="002B588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подпрограммы является совершенствование системы социального обслуживания и социальной поддержки отдельных категорий граждан.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Основными задачами подпрограммы являются: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1) повышение качества предоставления и доступности мер социальной поддержки;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2) повышение качества предоставляемых социальных услуг гражданам в учреждениях системы социальной защиты населения Увельского муниципального района;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Раздел III. Сроки и этапы реализации </w:t>
      </w:r>
      <w:r w:rsidR="002B5886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подпрограммы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Реализация подпрограммы рассчитана на 2019 - 2021 годы. Подпрограмма будет реализована в один этап по направлениям системы мероприятий, которые направлены на достижение результатов, оцениваемых по целевым индикаторам и показателям, указанным в приложении 1 к </w:t>
      </w:r>
      <w:r w:rsidR="002B5886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муниципальной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программе.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Соблюдение установленных сроков реализации подпрограммы обеспечивается системой мероприятий.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Раздел IV. Система мероприятий </w:t>
      </w:r>
      <w:r w:rsidR="002B5886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подпрограммы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Система мероприятий подпрограммы представлена в приложении 1 к подпрограмме.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В подпрограмме предусматривается реализация мероприятий по следующим направлениям: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социальное обслуживание граждан;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организация и проведение мероприятий, посвященных праздничным датам, мероприятий моральной и материальной поддержки отдельных категорий граждан.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V. Ресурсное обеспечение подпрограммы</w:t>
      </w:r>
    </w:p>
    <w:p w:rsidR="00B07481" w:rsidRPr="003D7E4A" w:rsidRDefault="00B07481" w:rsidP="002B588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br/>
        <w:t>     Финансирование мероприятий подпрограммы осуществляется за счет средств областного бюджета.</w:t>
      </w:r>
    </w:p>
    <w:p w:rsidR="00B07481" w:rsidRPr="003D7E4A" w:rsidRDefault="00B07481" w:rsidP="00E0482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Информация о финансовом обеспечении реализации подпрограммы представлена в таблице:</w:t>
      </w:r>
    </w:p>
    <w:tbl>
      <w:tblPr>
        <w:tblW w:w="9445" w:type="dxa"/>
        <w:tblCellSpacing w:w="15" w:type="dxa"/>
        <w:tblInd w:w="8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6"/>
        <w:gridCol w:w="7069"/>
      </w:tblGrid>
      <w:tr w:rsidR="00B07481" w:rsidRPr="003D7E4A" w:rsidTr="00E04824">
        <w:trPr>
          <w:trHeight w:val="15"/>
          <w:tblCellSpacing w:w="15" w:type="dxa"/>
        </w:trPr>
        <w:tc>
          <w:tcPr>
            <w:tcW w:w="2331" w:type="dxa"/>
            <w:vAlign w:val="center"/>
          </w:tcPr>
          <w:p w:rsidR="00B07481" w:rsidRPr="003D7E4A" w:rsidRDefault="00B07481" w:rsidP="00E04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24" w:type="dxa"/>
            <w:vAlign w:val="center"/>
          </w:tcPr>
          <w:p w:rsidR="00B07481" w:rsidRPr="003D7E4A" w:rsidRDefault="00B07481" w:rsidP="00E04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07481" w:rsidRPr="003D7E4A" w:rsidRDefault="00B07481" w:rsidP="00E0482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Ресурсное обеспечение подпрограммы приведено в таблице 1.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52"/>
        <w:gridCol w:w="1882"/>
        <w:gridCol w:w="1053"/>
        <w:gridCol w:w="245"/>
        <w:gridCol w:w="1129"/>
        <w:gridCol w:w="147"/>
        <w:gridCol w:w="1227"/>
        <w:gridCol w:w="48"/>
        <w:gridCol w:w="380"/>
        <w:gridCol w:w="1082"/>
      </w:tblGrid>
      <w:tr w:rsidR="00C1013D" w:rsidRPr="003D7E4A" w:rsidTr="00D61949">
        <w:trPr>
          <w:trHeight w:val="15"/>
          <w:tblCellSpacing w:w="15" w:type="dxa"/>
        </w:trPr>
        <w:tc>
          <w:tcPr>
            <w:tcW w:w="2207" w:type="dxa"/>
            <w:vAlign w:val="center"/>
          </w:tcPr>
          <w:p w:rsidR="00B07481" w:rsidRPr="003D7E4A" w:rsidRDefault="00B07481" w:rsidP="00C10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Таблица 1</w:t>
            </w:r>
          </w:p>
        </w:tc>
        <w:tc>
          <w:tcPr>
            <w:tcW w:w="1852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23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013D" w:rsidRPr="003D7E4A" w:rsidTr="00D61949">
        <w:trPr>
          <w:tblCellSpacing w:w="15" w:type="dxa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подпрограммы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52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Ресурсное обеспечение, тыс. рублей</w:t>
            </w:r>
          </w:p>
        </w:tc>
      </w:tr>
      <w:tr w:rsidR="00C1013D" w:rsidRPr="003D7E4A" w:rsidTr="00C1013D">
        <w:trPr>
          <w:tblCellSpacing w:w="15" w:type="dxa"/>
        </w:trPr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2019 год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2020 год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</w:tr>
      <w:tr w:rsidR="00C1013D" w:rsidRPr="003D7E4A" w:rsidTr="00C1013D">
        <w:trPr>
          <w:tblCellSpacing w:w="15" w:type="dxa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всего, в том числе: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D57B3A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74619,1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70764,7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71091,6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D57B3A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216475,4</w:t>
            </w:r>
          </w:p>
        </w:tc>
      </w:tr>
      <w:tr w:rsidR="00C1013D" w:rsidRPr="003D7E4A" w:rsidTr="00C1013D">
        <w:trPr>
          <w:tblCellSpacing w:w="15" w:type="dxa"/>
        </w:trPr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B07481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72069,1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70764,7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71091,6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07481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213925,4</w:t>
            </w:r>
          </w:p>
        </w:tc>
      </w:tr>
      <w:tr w:rsidR="00C1013D" w:rsidRPr="003D7E4A" w:rsidTr="00C1013D">
        <w:trPr>
          <w:tblCellSpacing w:w="15" w:type="dxa"/>
        </w:trPr>
        <w:tc>
          <w:tcPr>
            <w:tcW w:w="2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C1013D" w:rsidP="00D6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C1013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Местного бюджета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D57B3A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2550,0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D969F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D969FD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013D" w:rsidRPr="003D7E4A" w:rsidRDefault="00952AB9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2550,0</w:t>
            </w:r>
          </w:p>
        </w:tc>
      </w:tr>
    </w:tbl>
    <w:p w:rsidR="00641235" w:rsidRDefault="00641235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Объем финансирования </w:t>
      </w:r>
      <w:r w:rsidR="00DC0CA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подп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рограммы за счет средств муниципального бюджета носит предельный (прогнозный) характер и ежегодно подлежит уточнению в установленном порядке при формировании бюджета на очередной и плановый период.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VI. Организация управления и механизм выполнения мероприятий</w:t>
      </w:r>
      <w:r w:rsidR="00C1013D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подпрограммы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Ответственным исполнителем  муниципальной подпрограммы является Управление социальной защиты населения администрации Увельского муниципального района (далее УСЗН).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УСЗН: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1) организует реализацию подпрограммы и несет ответственность за достижение целевых индикаторов и показателей</w:t>
      </w:r>
      <w:r w:rsidR="00C1013D"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подпрограммы и конечных результатов ее реализации, а также за эффективное использование бюджетных средств;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1" w:name="sub_1172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2) представляет по запросу экономического отдела администрации Увельского муниципального района сведения, необходимые для проведения мониторинга реализации муниципальной подпрограммы;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2" w:name="sub_1178"/>
      <w:bookmarkEnd w:id="1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3) проводит оценку эффективности мероприятий, осуществляемых соисполнителями;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3" w:name="sub_1179"/>
      <w:bookmarkEnd w:id="2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4) запрашивает у соисполнителей информацию, необходимую для подготовки годового отчета;</w:t>
      </w:r>
    </w:p>
    <w:p w:rsidR="00B07481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4" w:name="sub_1177"/>
      <w:bookmarkEnd w:id="3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5) подготавливает годовой отчет;</w:t>
      </w:r>
    </w:p>
    <w:p w:rsidR="0026449C" w:rsidRPr="0026449C" w:rsidRDefault="0026449C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26449C">
        <w:rPr>
          <w:rFonts w:ascii="Times New Roman" w:eastAsia="Calibri" w:hAnsi="Times New Roman" w:cs="Times New Roman"/>
          <w:color w:val="000000"/>
          <w:sz w:val="27"/>
          <w:szCs w:val="27"/>
        </w:rPr>
        <w:t>6) организует размещение на своем официальном сайте в сети Интернет годового отчета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;</w:t>
      </w:r>
    </w:p>
    <w:bookmarkEnd w:id="4"/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Соисполнители подпрограммы: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1) осуществляют реализацию мероприятий подпрограммы, в отношении которых они являются соисполнителями;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5" w:name="sub_1285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2) по запросу представляют ответственному исполнителю информацию о ходе реализации мероприятий </w:t>
      </w:r>
      <w:r w:rsidR="00C1013D"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муниципальной</w:t>
      </w: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программы.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3) ежеквартально, до 10 числа месяца, следующего за отчетным кварталом, представляют ответственному исполнителю информацию, необходимую для проведения мониторинга реализации подпрограммы;                     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4) ежегодно, до 20 февраля года, следующего </w:t>
      </w:r>
      <w:proofErr w:type="gramStart"/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отчетным</w:t>
      </w:r>
      <w:proofErr w:type="gramEnd"/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представляют ответственному исполнителю информацию, необходимую для подготовки годового отчета;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6" w:name="sub_1183"/>
      <w:bookmarkEnd w:id="5"/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Реализация подпрограммы осуществляется в соответствии с планом реализации подпрограммы, разрабатываемым на очередной финансовый год и на плановый период и содержащим перечень наиболее важных социально значимых контрольных событий подпрограммы с указанием их сроков и ожидаемых результатов (далее именуется - план реализации подпрограммы).</w:t>
      </w:r>
    </w:p>
    <w:bookmarkEnd w:id="6"/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Реализация </w:t>
      </w:r>
      <w:r w:rsidR="00C1013D"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муниципальной </w:t>
      </w: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подпрограммы осуществляется: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путем осуществления денежных выплат отдельным категориям граждан;</w:t>
      </w:r>
    </w:p>
    <w:p w:rsidR="00B07481" w:rsidRPr="003D7E4A" w:rsidRDefault="00B07481" w:rsidP="00B07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путем осуществления УСЗН полномочий по исполнению публичных обязательств перед физическим лицом, подлежащих исполнению в денежной форме;</w:t>
      </w:r>
    </w:p>
    <w:p w:rsidR="00B07481" w:rsidRPr="003D7E4A" w:rsidRDefault="00B07481" w:rsidP="00C101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Бюджетные средства для реализации </w:t>
      </w:r>
      <w:r w:rsidR="00C1013D"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подпрограммы предоставляются в пределах бюджетных ассигнований, предусмотренных в областном бюджете на указанные цели на соответствующий ф</w:t>
      </w:r>
      <w:r w:rsidR="00C1013D" w:rsidRPr="003D7E4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инансовый год и плановый период.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VII. Ожидаемые результаты реализации</w:t>
      </w:r>
      <w:r w:rsidR="00C1013D"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муниципальной </w:t>
      </w: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подпрограммы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Оценка результатов и социально-экономической эффективности </w:t>
      </w:r>
      <w:r w:rsidR="00C1013D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муниципальной 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подпрограммы будет проводиться на основе системы целевых индикаторов и показателей непосредственного результата.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В результате реализации подпрограммы планируется достичь следующих показателей: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обеспечение исполнения полномочий УСЗН Увельского муниципального района;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обеспечение деятельности подведомственных учреждений социального обслуживания;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организация обучения компьютерной грамотности более 90 неработающих пенсионеров и инвалидов;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Целевые индикаторы и показатели реализации подпрограммы представлены в приложении 1 к </w:t>
      </w:r>
      <w:r w:rsidR="00C1013D"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муниципальной</w:t>
      </w: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программе.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VIII. Финансово-экономическое обоснование подпрограммы</w:t>
      </w:r>
    </w:p>
    <w:p w:rsidR="00B07481" w:rsidRPr="003D7E4A" w:rsidRDefault="00B07481" w:rsidP="00C1013D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Расчет необходимых средств на реализацию подпрограммы в соответствии с законодательством Челябинской области осуществляет Управление социальной защиты населения Увельского муниципального района:</w:t>
      </w:r>
    </w:p>
    <w:p w:rsidR="00B07481" w:rsidRPr="003D7E4A" w:rsidRDefault="00B07481" w:rsidP="00C1013D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Проведению мероприятий по организации и проведению мероприятий, предусмотренных подпрограммой.</w:t>
      </w:r>
    </w:p>
    <w:p w:rsidR="00B07481" w:rsidRPr="003D7E4A" w:rsidRDefault="00B07481" w:rsidP="00C101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sz w:val="27"/>
          <w:szCs w:val="27"/>
          <w:lang w:eastAsia="ru-RU"/>
        </w:rPr>
        <w:t>Финансово-экономическое обоснование подпрограммы представлено в приложении 2 к настоящей подпрограмме.</w:t>
      </w:r>
    </w:p>
    <w:p w:rsidR="00B07481" w:rsidRPr="003D7E4A" w:rsidRDefault="00B07481" w:rsidP="00B0748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Раздел IX. Методика оценки эффективности подпрограммы</w:t>
      </w:r>
    </w:p>
    <w:p w:rsidR="00697FF8" w:rsidRPr="003D7E4A" w:rsidRDefault="00697FF8" w:rsidP="0069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Методика оценки эффективности подпрограммы определяет принципы обоснования результативности и эффективности подпрограммы.</w:t>
      </w:r>
    </w:p>
    <w:p w:rsidR="00697FF8" w:rsidRPr="003D7E4A" w:rsidRDefault="00697FF8" w:rsidP="0069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социально-экономических результатов программных мероприятий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  <w:proofErr w:type="gramEnd"/>
    </w:p>
    <w:p w:rsidR="00697FF8" w:rsidRPr="003D7E4A" w:rsidRDefault="00697FF8" w:rsidP="0069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Прогнозные показатели указаны в разделе VII подпрограммы и взаимосвязаны с мероприятиями подпрограммы и результатами их выполнения (таблица 2).</w:t>
      </w:r>
    </w:p>
    <w:p w:rsidR="00697FF8" w:rsidRPr="003D7E4A" w:rsidRDefault="00697FF8" w:rsidP="00697F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81"/>
        <w:gridCol w:w="2342"/>
        <w:gridCol w:w="3785"/>
      </w:tblGrid>
      <w:tr w:rsidR="00697FF8" w:rsidRPr="003D7E4A" w:rsidTr="00697FF8">
        <w:trPr>
          <w:trHeight w:val="15"/>
          <w:tblCellSpacing w:w="15" w:type="dxa"/>
        </w:trPr>
        <w:tc>
          <w:tcPr>
            <w:tcW w:w="692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12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40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7FF8" w:rsidRPr="003D7E4A" w:rsidTr="00391112">
        <w:trPr>
          <w:trHeight w:val="1511"/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направления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Ожидаемый результат выполнения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 с целевыми показателями (индикаторами) подпрограммы</w:t>
            </w:r>
          </w:p>
        </w:tc>
      </w:tr>
      <w:tr w:rsidR="00697FF8" w:rsidRPr="003D7E4A" w:rsidTr="00697FF8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697FF8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Социальное обслуживание граждан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повышение эффективности, качества и доступности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1949" w:rsidRPr="003D7E4A" w:rsidRDefault="00D61949" w:rsidP="0039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Процент выполнения муниципального задания учреждением должен составлять не менее 100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процентов;</w:t>
            </w:r>
          </w:p>
          <w:p w:rsidR="00391112" w:rsidRPr="003D7E4A" w:rsidRDefault="00D61949" w:rsidP="00F70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освоенных финансовых средств на приобретение основных средств от общего объема выделенных средств должна составлять 100 процентов;</w:t>
            </w:r>
          </w:p>
        </w:tc>
      </w:tr>
      <w:tr w:rsidR="00697FF8" w:rsidRPr="003D7E4A" w:rsidTr="00697FF8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7FF8" w:rsidRPr="003D7E4A" w:rsidTr="00697FF8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97FF8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мероприятий, посвященных праздничным датам, мероприятий моральной и материальной поддержки отдельных категорий граждан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качества жизни отдельных категорий граждан за счет мероприятий моральной и материальной социальной поддержки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100-процентного фактического посещения гражданами торжественных мероприятий, посвященных Дню Победы в Великой Отечественной войне и Дню памяти и скорби, от числа граждан, участие которых в торжественных мероприятиях было запланировано;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обучения компьютерной грамотности </w:t>
            </w:r>
            <w:r w:rsidR="000D08FC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более 90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неработающих пенсионеров;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7FF8" w:rsidRPr="003D7E4A" w:rsidTr="00697FF8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697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97FF8" w:rsidRPr="003D7E4A" w:rsidRDefault="00697FF8" w:rsidP="0069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Обоснование состава и значений соответствующих целевых показателей (индикаторов) подпрограммы и оценка влияния внешних факторов и условий на их достижение представлены в таблице 3.</w:t>
      </w:r>
    </w:p>
    <w:p w:rsidR="00697FF8" w:rsidRPr="003D7E4A" w:rsidRDefault="00697FF8" w:rsidP="00697F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3625"/>
        <w:gridCol w:w="2690"/>
        <w:gridCol w:w="2393"/>
      </w:tblGrid>
      <w:tr w:rsidR="00697FF8" w:rsidRPr="003D7E4A" w:rsidTr="00196EEA">
        <w:trPr>
          <w:trHeight w:val="15"/>
          <w:tblCellSpacing w:w="15" w:type="dxa"/>
        </w:trPr>
        <w:tc>
          <w:tcPr>
            <w:tcW w:w="692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595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0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48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7FF8" w:rsidRPr="003D7E4A" w:rsidTr="00196EEA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 и значения целевых показателей (индикаторов) подпрограммы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Обоснование состава и значений целевых показателей (индикаторов)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Влияние внешних факторов и условий на достижение целевых показателей (индикаторов)</w:t>
            </w:r>
          </w:p>
        </w:tc>
      </w:tr>
      <w:tr w:rsidR="00196EEA" w:rsidRPr="003D7E4A" w:rsidTr="00196EEA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EEA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196EEA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EEA" w:rsidRPr="003D7E4A" w:rsidRDefault="00196EEA" w:rsidP="00A36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Процент выполнения муниципального задания учреждением должен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составлять не менее 100 процентов;</w:t>
            </w:r>
          </w:p>
          <w:p w:rsidR="00196EEA" w:rsidRPr="003D7E4A" w:rsidRDefault="00196EEA" w:rsidP="00A36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освоенных финансовых средств на приобретение основных средств от общего объема выделенных средств должна составлять 100 процентов;</w:t>
            </w:r>
          </w:p>
          <w:p w:rsidR="00196EEA" w:rsidRPr="003D7E4A" w:rsidRDefault="00196EEA" w:rsidP="00A36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EEA" w:rsidRPr="003D7E4A" w:rsidRDefault="00196EEA" w:rsidP="00196E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Значения показателей установлены в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прямой зависимости от объемов финансирования мероприятий, направленных на их достижение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EEA" w:rsidRPr="003D7E4A" w:rsidRDefault="00196EEA" w:rsidP="00D61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Бюджетные риски, связанные с возможностью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недостаточного финансирования из бюджета Челябинской области, при сохранении существующих тенденций к увеличению бюджетного дефицита</w:t>
            </w:r>
          </w:p>
        </w:tc>
      </w:tr>
      <w:tr w:rsidR="00196EEA" w:rsidRPr="003D7E4A" w:rsidTr="00196EEA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EEA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  <w:r w:rsidR="00196EEA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EEA" w:rsidRPr="003D7E4A" w:rsidRDefault="00196EEA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100-процентного фактического посещения гражданами торжественных мероприятий, посвященных Дню Победы в Великой Отечественной войне и Дню памяти и скорби, от числа граждан, участие которых в торжественных мероприятиях было запланировано;</w:t>
            </w:r>
          </w:p>
          <w:p w:rsidR="00196EEA" w:rsidRPr="003D7E4A" w:rsidRDefault="00196EEA" w:rsidP="0039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обучения компьютерной грамотности более 90 неработающих пенсионеров и инвалидов;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EEA" w:rsidRPr="003D7E4A" w:rsidRDefault="00196EEA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выбранные показатели являются точными, измеримыми, объективными и простыми в применении. Показатели характеризуют достижение поставленных целей подпрограммы, ее общую результативность и эффективность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EEA" w:rsidRPr="003D7E4A" w:rsidRDefault="00196EEA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риски, связанные с возможностью недостаточного финансирования из бюджета Челябинской области, при сохранении существующих тенденций к увеличению бюджетного дефицита; демографические изменения состава населения Челябинской области</w:t>
            </w:r>
          </w:p>
        </w:tc>
      </w:tr>
    </w:tbl>
    <w:p w:rsidR="00697FF8" w:rsidRPr="003D7E4A" w:rsidRDefault="00697FF8" w:rsidP="0069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расчета значений целевых показателей (индикаторов) непосредственного результата подпрограммы и источники получения информации о данных показателях представлены в таблице 4.</w:t>
      </w:r>
    </w:p>
    <w:p w:rsidR="00697FF8" w:rsidRPr="003D7E4A" w:rsidRDefault="00697FF8" w:rsidP="00697F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Таблица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612"/>
        <w:gridCol w:w="3675"/>
        <w:gridCol w:w="2421"/>
      </w:tblGrid>
      <w:tr w:rsidR="003D7E4A" w:rsidRPr="003D7E4A" w:rsidTr="00E04824">
        <w:trPr>
          <w:trHeight w:val="15"/>
          <w:tblCellSpacing w:w="15" w:type="dxa"/>
        </w:trPr>
        <w:tc>
          <w:tcPr>
            <w:tcW w:w="692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82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45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6" w:type="dxa"/>
            <w:vAlign w:val="center"/>
            <w:hideMark/>
          </w:tcPr>
          <w:p w:rsidR="00697FF8" w:rsidRPr="003D7E4A" w:rsidRDefault="00697FF8" w:rsidP="00D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D7E4A" w:rsidRPr="003D7E4A" w:rsidTr="00E04824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целевых показателей (индикаторов) подпрограммы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 значений целевых показателей (индикаторов) непосредственного результата подпрограммы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 получения информации, периодичность и вид временной характеристики</w:t>
            </w:r>
          </w:p>
        </w:tc>
      </w:tr>
      <w:tr w:rsidR="003D7E4A" w:rsidRPr="003D7E4A" w:rsidTr="00E04824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  <w:r w:rsidR="00697FF8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196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Доля </w:t>
            </w:r>
            <w:r w:rsidR="00196EEA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фактических показателей учреждения от  утвержденных в муниципальном задании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ГЗ)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(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ГЗ) рассчитывается по формуле: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467E6FB" wp14:editId="011506AD">
                  <wp:extent cx="1880235" cy="541020"/>
                  <wp:effectExtent l="0" t="0" r="5715" b="0"/>
                  <wp:docPr id="2" name="Рисунок 2" descr="О государственной программе Челябинской обла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 государственной программе Челябинской обла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КГЗ - число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бюджетных учреждений системы социальной защиты населения, выполнивших сводные показатели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заданий на оказание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услуг (выполнение работ);</w:t>
            </w:r>
          </w:p>
          <w:p w:rsidR="00697FF8" w:rsidRPr="003D7E4A" w:rsidRDefault="00697FF8" w:rsidP="00F70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КБУ - число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бюджетных учреждений системы социальной защиты населения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отчетные данные, представленные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муниципальными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бюджетными учреждениями системы социальной защиты населения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Увельского муниципального района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рассчитывается ежегодно, отчетный период - год</w:t>
            </w:r>
          </w:p>
        </w:tc>
      </w:tr>
      <w:tr w:rsidR="003D7E4A" w:rsidRPr="003D7E4A" w:rsidTr="00E04824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97FF8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объема освоенных финансовых средств на приобретение основных средств от общего объема выделенных средств (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(</w:t>
            </w:r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ОСН) рассчитывается по формуле: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80467E" wp14:editId="181D068C">
                  <wp:extent cx="2035175" cy="528320"/>
                  <wp:effectExtent l="0" t="0" r="3175" b="5080"/>
                  <wp:docPr id="5" name="Рисунок 5" descr="О государственной программе Челябинской обла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 государственной программе Челябинской обла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V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объем финансовых средств на приобретение основных средств, освоенных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муниципальными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бюджетными учреждениями системы социальной защиты населения;</w:t>
            </w:r>
          </w:p>
          <w:p w:rsidR="00697FF8" w:rsidRPr="003D7E4A" w:rsidRDefault="00697FF8" w:rsidP="00F70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V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общий объем финансовых средств на приобретение основных средств, выделенный 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муниципальным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бюджетным учреждениям системы социальной защиты населения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отчетные данные </w:t>
            </w:r>
            <w:r w:rsidR="005326F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учреждений системы социальной защиты населения </w:t>
            </w:r>
            <w:r w:rsidR="005326F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Увельского муниципального района</w:t>
            </w:r>
          </w:p>
          <w:p w:rsidR="00697FF8" w:rsidRPr="003D7E4A" w:rsidRDefault="00697FF8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рассчитывается ежегодно, отчетный период - год</w:t>
            </w:r>
          </w:p>
        </w:tc>
      </w:tr>
      <w:tr w:rsidR="003D7E4A" w:rsidRPr="003D7E4A" w:rsidTr="00E04824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Доля граждан,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фактически посетивших торжественные мероприятия, посвященные Дню Победы в Великой Отечественной войне и Дню памяти и скорби, от числа граждан, участие которых в торжественных мероприятиях запланировано (</w:t>
            </w:r>
            <w:proofErr w:type="spellStart"/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торж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показатель (</w:t>
            </w:r>
            <w:proofErr w:type="spellStart"/>
            <w:proofErr w:type="gram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</w:t>
            </w:r>
            <w:proofErr w:type="gram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торж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рассчитывается по формуле:</w:t>
            </w:r>
          </w:p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572AC5C" wp14:editId="0B4B0590">
                  <wp:extent cx="2021840" cy="541020"/>
                  <wp:effectExtent l="0" t="0" r="0" b="0"/>
                  <wp:docPr id="8" name="Рисунок 8" descr="О государственной программе Челябинской обла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 государственной программе Челябинской обла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Чпос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численность граждан, фактически посетивших торжественные мероприятия, посвященные Дню Победы в Великой Отечественной войне и Дню памяти и скорби;</w:t>
            </w:r>
          </w:p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Чзапл</w:t>
            </w:r>
            <w:proofErr w:type="spellEnd"/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численность граждан, участие которых в торжественных мероприятиях запланировано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Управление </w:t>
            </w: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социальной защиты населения Увельского муниципального района.</w:t>
            </w:r>
          </w:p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рассчитывается ежегодно, отчетный период - год</w:t>
            </w:r>
          </w:p>
        </w:tc>
      </w:tr>
      <w:tr w:rsidR="003D7E4A" w:rsidRPr="003D7E4A" w:rsidTr="00E04824">
        <w:trPr>
          <w:tblCellSpacing w:w="15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952AB9" w:rsidP="00D61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  <w:r w:rsidR="00F707B1"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обученных компьютерной грамотности неработающих пенсионеров и инвалидов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определяется путем количественного подсчета обученных компьютерной грамотности неработающих пенсионеров по акту выполненных работ исполнителя - образовательной организации по факту оказания услуг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социальной защиты населения Увельского муниципального района</w:t>
            </w:r>
          </w:p>
          <w:p w:rsidR="00F707B1" w:rsidRPr="003D7E4A" w:rsidRDefault="00F707B1" w:rsidP="00D61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D7E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рассчитывается ежегодно, отчетный период - год</w:t>
            </w:r>
          </w:p>
        </w:tc>
      </w:tr>
    </w:tbl>
    <w:p w:rsidR="00697FF8" w:rsidRPr="003D7E4A" w:rsidRDefault="00697FF8" w:rsidP="00697F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расчете эффективности реализации подпрограммы учитываются:</w:t>
      </w:r>
    </w:p>
    <w:p w:rsidR="00697FF8" w:rsidRPr="003D7E4A" w:rsidRDefault="00697FF8" w:rsidP="00697F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из всех источников, предусмотренных подпрограммой;</w:t>
      </w:r>
    </w:p>
    <w:p w:rsidR="00697FF8" w:rsidRPr="003D7E4A" w:rsidRDefault="00697FF8" w:rsidP="00697F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мероприятия подпрограммы;</w:t>
      </w:r>
    </w:p>
    <w:p w:rsidR="00B07481" w:rsidRPr="003D7E4A" w:rsidRDefault="00697FF8" w:rsidP="004A4F5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D7E4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целевые показатели (индикаторы) непосредственного результата подпрограммы.</w:t>
      </w:r>
    </w:p>
    <w:sectPr w:rsidR="00B07481" w:rsidRPr="003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5"/>
    <w:rsid w:val="000D08FC"/>
    <w:rsid w:val="00196EEA"/>
    <w:rsid w:val="001D6332"/>
    <w:rsid w:val="001F00C1"/>
    <w:rsid w:val="002626E2"/>
    <w:rsid w:val="0026449C"/>
    <w:rsid w:val="00273203"/>
    <w:rsid w:val="002B5886"/>
    <w:rsid w:val="00391112"/>
    <w:rsid w:val="003D7E4A"/>
    <w:rsid w:val="004A4F5F"/>
    <w:rsid w:val="005326F1"/>
    <w:rsid w:val="00641235"/>
    <w:rsid w:val="00697FF8"/>
    <w:rsid w:val="00826251"/>
    <w:rsid w:val="00881A02"/>
    <w:rsid w:val="00952AB9"/>
    <w:rsid w:val="00992B55"/>
    <w:rsid w:val="00A26A51"/>
    <w:rsid w:val="00B07481"/>
    <w:rsid w:val="00B142D6"/>
    <w:rsid w:val="00B43B53"/>
    <w:rsid w:val="00C1013D"/>
    <w:rsid w:val="00C112BA"/>
    <w:rsid w:val="00C27A41"/>
    <w:rsid w:val="00C56044"/>
    <w:rsid w:val="00CF1CFA"/>
    <w:rsid w:val="00D471C1"/>
    <w:rsid w:val="00D57B3A"/>
    <w:rsid w:val="00D61949"/>
    <w:rsid w:val="00D969FD"/>
    <w:rsid w:val="00DC0CA8"/>
    <w:rsid w:val="00E04824"/>
    <w:rsid w:val="00F707B1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385847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FED1-B92E-42CA-9046-D5488EC0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2019-01-10T03:22:00Z</cp:lastPrinted>
  <dcterms:created xsi:type="dcterms:W3CDTF">2018-12-29T06:11:00Z</dcterms:created>
  <dcterms:modified xsi:type="dcterms:W3CDTF">2019-01-16T03:34:00Z</dcterms:modified>
</cp:coreProperties>
</file>